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5843" w14:textId="1FBF34AE" w:rsidR="00114CE6" w:rsidRDefault="00114CE6" w:rsidP="000F1525">
      <w:pPr>
        <w:jc w:val="center"/>
      </w:pPr>
      <w:r w:rsidRPr="00114CE6">
        <w:rPr>
          <w:b/>
          <w:bCs/>
          <w:sz w:val="32"/>
          <w:szCs w:val="32"/>
        </w:rPr>
        <w:t>FINANCIAL BENCHMARKS INDIA PRIVATE LIMITED</w:t>
      </w:r>
    </w:p>
    <w:p w14:paraId="6C2A40A8" w14:textId="4B4E188F" w:rsidR="000F1525" w:rsidRDefault="00357AC4" w:rsidP="00114C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 w:rsidR="00203A34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, 2023.</w:t>
      </w:r>
    </w:p>
    <w:p w14:paraId="22227224" w14:textId="77777777" w:rsidR="00357AC4" w:rsidRDefault="00357AC4" w:rsidP="00114CE6">
      <w:pPr>
        <w:rPr>
          <w:b/>
          <w:bCs/>
          <w:sz w:val="24"/>
          <w:szCs w:val="24"/>
        </w:rPr>
      </w:pPr>
    </w:p>
    <w:p w14:paraId="0F1C6535" w14:textId="170C13B7" w:rsidR="00114CE6" w:rsidRDefault="00114CE6" w:rsidP="00114CE6">
      <w:pPr>
        <w:rPr>
          <w:sz w:val="24"/>
          <w:szCs w:val="24"/>
        </w:rPr>
      </w:pPr>
      <w:r w:rsidRPr="00114CE6">
        <w:rPr>
          <w:b/>
          <w:bCs/>
          <w:sz w:val="24"/>
          <w:szCs w:val="24"/>
        </w:rPr>
        <w:t xml:space="preserve">Summary minutes of the market consultation </w:t>
      </w:r>
      <w:r w:rsidR="006F2697">
        <w:rPr>
          <w:b/>
          <w:bCs/>
          <w:sz w:val="24"/>
          <w:szCs w:val="24"/>
        </w:rPr>
        <w:t xml:space="preserve">held </w:t>
      </w:r>
      <w:r w:rsidR="006F2697" w:rsidRPr="00114CE6">
        <w:rPr>
          <w:b/>
          <w:bCs/>
          <w:sz w:val="24"/>
          <w:szCs w:val="24"/>
        </w:rPr>
        <w:t>on January 03, 202</w:t>
      </w:r>
      <w:r w:rsidR="006F2697">
        <w:rPr>
          <w:b/>
          <w:bCs/>
          <w:sz w:val="24"/>
          <w:szCs w:val="24"/>
        </w:rPr>
        <w:t xml:space="preserve">3 on publication of G-Sec Valuation based </w:t>
      </w:r>
      <w:r w:rsidR="00357AC4">
        <w:rPr>
          <w:b/>
          <w:bCs/>
          <w:sz w:val="24"/>
          <w:szCs w:val="24"/>
        </w:rPr>
        <w:t>on revised</w:t>
      </w:r>
      <w:r w:rsidRPr="00114CE6">
        <w:rPr>
          <w:b/>
          <w:bCs/>
          <w:sz w:val="24"/>
          <w:szCs w:val="24"/>
        </w:rPr>
        <w:t xml:space="preserve"> G</w:t>
      </w:r>
      <w:r w:rsidR="00726561">
        <w:rPr>
          <w:b/>
          <w:bCs/>
          <w:sz w:val="24"/>
          <w:szCs w:val="24"/>
        </w:rPr>
        <w:t>-</w:t>
      </w:r>
      <w:r w:rsidRPr="00114CE6">
        <w:rPr>
          <w:b/>
          <w:bCs/>
          <w:sz w:val="24"/>
          <w:szCs w:val="24"/>
        </w:rPr>
        <w:t xml:space="preserve">sec </w:t>
      </w:r>
      <w:r w:rsidR="00726561">
        <w:rPr>
          <w:b/>
          <w:bCs/>
          <w:sz w:val="24"/>
          <w:szCs w:val="24"/>
        </w:rPr>
        <w:t xml:space="preserve">valuation </w:t>
      </w:r>
      <w:r w:rsidR="00357AC4" w:rsidRPr="00114CE6">
        <w:rPr>
          <w:b/>
          <w:bCs/>
          <w:sz w:val="24"/>
          <w:szCs w:val="24"/>
        </w:rPr>
        <w:t xml:space="preserve">methodology </w:t>
      </w:r>
      <w:r w:rsidR="00357AC4">
        <w:rPr>
          <w:b/>
          <w:bCs/>
          <w:sz w:val="24"/>
          <w:szCs w:val="24"/>
        </w:rPr>
        <w:t>and</w:t>
      </w:r>
      <w:r w:rsidR="006F2697">
        <w:rPr>
          <w:b/>
          <w:bCs/>
          <w:sz w:val="24"/>
          <w:szCs w:val="24"/>
        </w:rPr>
        <w:t xml:space="preserve"> minor revisions on the output file format</w:t>
      </w:r>
      <w:r w:rsidR="00357AC4">
        <w:rPr>
          <w:b/>
          <w:bCs/>
          <w:sz w:val="24"/>
          <w:szCs w:val="24"/>
        </w:rPr>
        <w:t>.</w:t>
      </w:r>
    </w:p>
    <w:p w14:paraId="51CAF7D8" w14:textId="068117D6" w:rsidR="00726561" w:rsidRDefault="00726561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FBIL on December 27, </w:t>
      </w:r>
      <w:r w:rsidR="000F1525">
        <w:rPr>
          <w:sz w:val="24"/>
          <w:szCs w:val="24"/>
        </w:rPr>
        <w:t>2022, placed</w:t>
      </w:r>
      <w:r>
        <w:rPr>
          <w:sz w:val="24"/>
          <w:szCs w:val="24"/>
        </w:rPr>
        <w:t xml:space="preserve"> on its website and circulated to </w:t>
      </w:r>
      <w:r w:rsidR="000F1525">
        <w:rPr>
          <w:sz w:val="24"/>
          <w:szCs w:val="24"/>
        </w:rPr>
        <w:t xml:space="preserve">various </w:t>
      </w:r>
      <w:r>
        <w:rPr>
          <w:sz w:val="24"/>
          <w:szCs w:val="24"/>
        </w:rPr>
        <w:t xml:space="preserve">market participants a consultation </w:t>
      </w:r>
      <w:r w:rsidR="000F1525">
        <w:rPr>
          <w:sz w:val="24"/>
          <w:szCs w:val="24"/>
        </w:rPr>
        <w:t>document on</w:t>
      </w:r>
      <w:r>
        <w:rPr>
          <w:sz w:val="24"/>
          <w:szCs w:val="24"/>
        </w:rPr>
        <w:t xml:space="preserve"> the following items:</w:t>
      </w:r>
    </w:p>
    <w:p w14:paraId="5CB81EC1" w14:textId="381C9B4C" w:rsidR="00726561" w:rsidRDefault="00726561" w:rsidP="00357AC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Proposal to commence publication of G-sec Valuation based on the revised methodology </w:t>
      </w:r>
      <w:r w:rsidR="006F2697">
        <w:rPr>
          <w:sz w:val="24"/>
          <w:szCs w:val="24"/>
        </w:rPr>
        <w:t xml:space="preserve">tentatively </w:t>
      </w:r>
      <w:r>
        <w:rPr>
          <w:sz w:val="24"/>
          <w:szCs w:val="24"/>
        </w:rPr>
        <w:t>from February 13, 2023,</w:t>
      </w:r>
    </w:p>
    <w:p w14:paraId="51F55ED7" w14:textId="77777777" w:rsidR="00726561" w:rsidRDefault="00726561" w:rsidP="00357AC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Proposal to revise the format of publication for G-Sec and SDL and </w:t>
      </w:r>
    </w:p>
    <w:p w14:paraId="08E0A2A5" w14:textId="2F2E95F9" w:rsidR="00726561" w:rsidRPr="00357AC4" w:rsidRDefault="00726561" w:rsidP="00357AC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Presenting the final output data of G-Sec </w:t>
      </w:r>
      <w:r w:rsidR="00357AC4">
        <w:rPr>
          <w:sz w:val="24"/>
          <w:szCs w:val="24"/>
        </w:rPr>
        <w:t>valuation for</w:t>
      </w:r>
      <w:r>
        <w:rPr>
          <w:sz w:val="24"/>
          <w:szCs w:val="24"/>
        </w:rPr>
        <w:t xml:space="preserve"> the month end dates of </w:t>
      </w:r>
      <w:r w:rsidR="000F1525">
        <w:rPr>
          <w:sz w:val="24"/>
          <w:szCs w:val="24"/>
        </w:rPr>
        <w:t>July 20</w:t>
      </w:r>
      <w:r>
        <w:rPr>
          <w:sz w:val="24"/>
          <w:szCs w:val="24"/>
        </w:rPr>
        <w:t xml:space="preserve">22 to November 2022. </w:t>
      </w:r>
    </w:p>
    <w:p w14:paraId="17E4940F" w14:textId="317A47E8" w:rsidR="00114CE6" w:rsidRDefault="00114CE6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FBIL organised a market consultation on January 03, 2023</w:t>
      </w:r>
      <w:r w:rsidR="009575CF">
        <w:rPr>
          <w:sz w:val="24"/>
          <w:szCs w:val="24"/>
        </w:rPr>
        <w:t xml:space="preserve"> regarding the deployment of revised G-Sec methodology. FBIL proposed to go live with the revised G-sec methodology</w:t>
      </w:r>
      <w:r w:rsidR="00777030">
        <w:rPr>
          <w:sz w:val="24"/>
          <w:szCs w:val="24"/>
        </w:rPr>
        <w:t xml:space="preserve"> from February 13, 2023(Monday). </w:t>
      </w:r>
      <w:r w:rsidR="00541121">
        <w:rPr>
          <w:sz w:val="24"/>
          <w:szCs w:val="24"/>
        </w:rPr>
        <w:t xml:space="preserve">83 </w:t>
      </w:r>
      <w:r w:rsidR="00357AC4">
        <w:rPr>
          <w:sz w:val="24"/>
          <w:szCs w:val="24"/>
        </w:rPr>
        <w:t>market participants</w:t>
      </w:r>
      <w:r w:rsidR="00777030">
        <w:rPr>
          <w:sz w:val="24"/>
          <w:szCs w:val="24"/>
        </w:rPr>
        <w:t xml:space="preserve"> from </w:t>
      </w:r>
      <w:r w:rsidR="00726561">
        <w:rPr>
          <w:sz w:val="24"/>
          <w:szCs w:val="24"/>
        </w:rPr>
        <w:t xml:space="preserve">banks/PDs and data </w:t>
      </w:r>
      <w:r w:rsidR="00357AC4">
        <w:rPr>
          <w:sz w:val="24"/>
          <w:szCs w:val="24"/>
        </w:rPr>
        <w:t>distributors attended</w:t>
      </w:r>
      <w:r w:rsidR="00777030">
        <w:rPr>
          <w:sz w:val="24"/>
          <w:szCs w:val="24"/>
        </w:rPr>
        <w:t xml:space="preserve"> this consultation process</w:t>
      </w:r>
      <w:r w:rsidR="000F1525">
        <w:rPr>
          <w:sz w:val="24"/>
          <w:szCs w:val="24"/>
        </w:rPr>
        <w:t xml:space="preserve"> held </w:t>
      </w:r>
      <w:r w:rsidR="00357AC4">
        <w:rPr>
          <w:sz w:val="24"/>
          <w:szCs w:val="24"/>
        </w:rPr>
        <w:t>through audio</w:t>
      </w:r>
      <w:r w:rsidR="000F1525">
        <w:rPr>
          <w:sz w:val="24"/>
          <w:szCs w:val="24"/>
        </w:rPr>
        <w:t>-visual means.</w:t>
      </w:r>
    </w:p>
    <w:p w14:paraId="13063086" w14:textId="06910F2F" w:rsidR="000F1525" w:rsidRDefault="00A46C2D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During the consultation process FBIL team reiterated</w:t>
      </w:r>
      <w:r w:rsidR="00726561">
        <w:rPr>
          <w:sz w:val="24"/>
          <w:szCs w:val="24"/>
        </w:rPr>
        <w:t xml:space="preserve"> </w:t>
      </w:r>
      <w:r w:rsidR="00357AC4">
        <w:rPr>
          <w:sz w:val="24"/>
          <w:szCs w:val="24"/>
        </w:rPr>
        <w:t>the salient</w:t>
      </w:r>
      <w:r>
        <w:rPr>
          <w:sz w:val="24"/>
          <w:szCs w:val="24"/>
        </w:rPr>
        <w:t xml:space="preserve"> features of </w:t>
      </w:r>
      <w:r w:rsidR="00726561">
        <w:rPr>
          <w:sz w:val="24"/>
          <w:szCs w:val="24"/>
        </w:rPr>
        <w:t xml:space="preserve">the </w:t>
      </w:r>
      <w:r>
        <w:rPr>
          <w:sz w:val="24"/>
          <w:szCs w:val="24"/>
        </w:rPr>
        <w:t>revised G-sec methodology.</w:t>
      </w:r>
      <w:r w:rsidR="00F315A5">
        <w:rPr>
          <w:sz w:val="24"/>
          <w:szCs w:val="24"/>
        </w:rPr>
        <w:t xml:space="preserve"> </w:t>
      </w:r>
      <w:r w:rsidR="006529F1">
        <w:rPr>
          <w:sz w:val="24"/>
          <w:szCs w:val="24"/>
        </w:rPr>
        <w:t>It was also appr</w:t>
      </w:r>
      <w:r w:rsidR="000F1525">
        <w:rPr>
          <w:sz w:val="24"/>
          <w:szCs w:val="24"/>
        </w:rPr>
        <w:t>i</w:t>
      </w:r>
      <w:r w:rsidR="006529F1">
        <w:rPr>
          <w:sz w:val="24"/>
          <w:szCs w:val="24"/>
        </w:rPr>
        <w:t xml:space="preserve">sed that FBIL has completed the development of </w:t>
      </w:r>
      <w:r w:rsidR="000F1525">
        <w:rPr>
          <w:sz w:val="24"/>
          <w:szCs w:val="24"/>
        </w:rPr>
        <w:t xml:space="preserve">application </w:t>
      </w:r>
      <w:r w:rsidR="006529F1">
        <w:rPr>
          <w:sz w:val="24"/>
          <w:szCs w:val="24"/>
        </w:rPr>
        <w:t xml:space="preserve">software and testing of the various modules of the application software for computation of </w:t>
      </w:r>
      <w:r w:rsidR="000F1525">
        <w:rPr>
          <w:sz w:val="24"/>
          <w:szCs w:val="24"/>
        </w:rPr>
        <w:t xml:space="preserve">G-Sec </w:t>
      </w:r>
      <w:r w:rsidR="006529F1">
        <w:rPr>
          <w:sz w:val="24"/>
          <w:szCs w:val="24"/>
        </w:rPr>
        <w:t xml:space="preserve">valuation based on the revised methodology. </w:t>
      </w:r>
    </w:p>
    <w:p w14:paraId="4FC01F92" w14:textId="3A2C5A57" w:rsidR="006529F1" w:rsidRDefault="00357AC4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</w:t>
      </w:r>
      <w:r w:rsidR="006529F1">
        <w:rPr>
          <w:sz w:val="24"/>
          <w:szCs w:val="24"/>
        </w:rPr>
        <w:t xml:space="preserve"> information were shared with the </w:t>
      </w:r>
      <w:r w:rsidR="000F1525">
        <w:rPr>
          <w:sz w:val="24"/>
          <w:szCs w:val="24"/>
        </w:rPr>
        <w:t xml:space="preserve">market </w:t>
      </w:r>
      <w:r w:rsidR="006529F1">
        <w:rPr>
          <w:sz w:val="24"/>
          <w:szCs w:val="24"/>
        </w:rPr>
        <w:t>participants</w:t>
      </w:r>
      <w:r w:rsidR="000F1525">
        <w:rPr>
          <w:sz w:val="24"/>
          <w:szCs w:val="24"/>
        </w:rPr>
        <w:t xml:space="preserve"> during the consultation meeting</w:t>
      </w:r>
      <w:r w:rsidR="006529F1">
        <w:rPr>
          <w:sz w:val="24"/>
          <w:szCs w:val="24"/>
        </w:rPr>
        <w:t>:</w:t>
      </w:r>
    </w:p>
    <w:p w14:paraId="3EA8677F" w14:textId="59208EC1" w:rsidR="006529F1" w:rsidRDefault="006529F1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315A5" w:rsidRPr="00357AC4">
        <w:rPr>
          <w:sz w:val="24"/>
          <w:szCs w:val="24"/>
        </w:rPr>
        <w:t>file formats of the final</w:t>
      </w:r>
      <w:r w:rsidRPr="00357AC4">
        <w:rPr>
          <w:sz w:val="24"/>
          <w:szCs w:val="24"/>
        </w:rPr>
        <w:t xml:space="preserve"> </w:t>
      </w:r>
      <w:r w:rsidR="00357AC4" w:rsidRPr="00357AC4">
        <w:rPr>
          <w:sz w:val="24"/>
          <w:szCs w:val="24"/>
        </w:rPr>
        <w:t>output sheets</w:t>
      </w:r>
      <w:r>
        <w:rPr>
          <w:sz w:val="24"/>
          <w:szCs w:val="24"/>
        </w:rPr>
        <w:t xml:space="preserve"> for G-Sec and SDL</w:t>
      </w:r>
      <w:r w:rsidR="008F2221" w:rsidRPr="00357AC4">
        <w:rPr>
          <w:sz w:val="24"/>
          <w:szCs w:val="24"/>
        </w:rPr>
        <w:t xml:space="preserve">. </w:t>
      </w:r>
    </w:p>
    <w:p w14:paraId="2D77FA1D" w14:textId="3451D5EF" w:rsidR="006529F1" w:rsidRDefault="006529F1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output data for the G-Sec valuation such as YTMs, Par </w:t>
      </w:r>
      <w:r w:rsidR="006F2697">
        <w:rPr>
          <w:sz w:val="24"/>
          <w:szCs w:val="24"/>
        </w:rPr>
        <w:t>Yield</w:t>
      </w:r>
      <w:r>
        <w:rPr>
          <w:sz w:val="24"/>
          <w:szCs w:val="24"/>
        </w:rPr>
        <w:t xml:space="preserve"> and ZCYC for </w:t>
      </w:r>
      <w:proofErr w:type="gramStart"/>
      <w:r>
        <w:rPr>
          <w:sz w:val="24"/>
          <w:szCs w:val="24"/>
        </w:rPr>
        <w:t>5 month</w:t>
      </w:r>
      <w:proofErr w:type="gramEnd"/>
      <w:r>
        <w:rPr>
          <w:sz w:val="24"/>
          <w:szCs w:val="24"/>
        </w:rPr>
        <w:t xml:space="preserve"> end dates.</w:t>
      </w:r>
    </w:p>
    <w:p w14:paraId="47307186" w14:textId="4BF07205" w:rsidR="006529F1" w:rsidRDefault="006529F1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G-sec ad SDL flees will </w:t>
      </w:r>
      <w:r w:rsidR="000F1525">
        <w:rPr>
          <w:sz w:val="24"/>
          <w:szCs w:val="24"/>
        </w:rPr>
        <w:t>be displayed</w:t>
      </w:r>
      <w:r>
        <w:rPr>
          <w:sz w:val="24"/>
          <w:szCs w:val="24"/>
        </w:rPr>
        <w:t xml:space="preserve"> as separate workbook on the FBIL website.</w:t>
      </w:r>
    </w:p>
    <w:p w14:paraId="3431EDEB" w14:textId="5D85A370" w:rsidR="00A655B1" w:rsidRDefault="002D57B7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57AC4">
        <w:rPr>
          <w:sz w:val="24"/>
          <w:szCs w:val="24"/>
        </w:rPr>
        <w:t xml:space="preserve">FBIL </w:t>
      </w:r>
      <w:r w:rsidR="00357AC4" w:rsidRPr="00357AC4">
        <w:rPr>
          <w:sz w:val="24"/>
          <w:szCs w:val="24"/>
        </w:rPr>
        <w:t>in</w:t>
      </w:r>
      <w:r w:rsidR="00357AC4">
        <w:rPr>
          <w:sz w:val="24"/>
          <w:szCs w:val="24"/>
        </w:rPr>
        <w:t xml:space="preserve">dicated </w:t>
      </w:r>
      <w:r w:rsidR="00357AC4" w:rsidRPr="00357AC4">
        <w:rPr>
          <w:sz w:val="24"/>
          <w:szCs w:val="24"/>
        </w:rPr>
        <w:t>to</w:t>
      </w:r>
      <w:r w:rsidRPr="00357AC4">
        <w:rPr>
          <w:sz w:val="24"/>
          <w:szCs w:val="24"/>
        </w:rPr>
        <w:t xml:space="preserve"> </w:t>
      </w:r>
      <w:r w:rsidR="006529F1">
        <w:rPr>
          <w:sz w:val="24"/>
          <w:szCs w:val="24"/>
        </w:rPr>
        <w:t>commence</w:t>
      </w:r>
      <w:r w:rsidRPr="00357AC4">
        <w:rPr>
          <w:sz w:val="24"/>
          <w:szCs w:val="24"/>
        </w:rPr>
        <w:t xml:space="preserve"> parallel run from February 01, 2023 of the revised methodology. The results of the parallel run will be displayed on daily basis </w:t>
      </w:r>
      <w:r w:rsidR="00A655B1" w:rsidRPr="00357AC4">
        <w:rPr>
          <w:sz w:val="24"/>
          <w:szCs w:val="24"/>
        </w:rPr>
        <w:t>in the what’s new section of FBIL’s website.</w:t>
      </w:r>
    </w:p>
    <w:p w14:paraId="3C9845F6" w14:textId="227B7BC0" w:rsidR="006529F1" w:rsidRDefault="00357AC4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57AC4">
        <w:rPr>
          <w:sz w:val="24"/>
          <w:szCs w:val="24"/>
        </w:rPr>
        <w:t>FBIL proposed</w:t>
      </w:r>
      <w:r w:rsidR="00A655B1" w:rsidRPr="00357AC4">
        <w:rPr>
          <w:sz w:val="24"/>
          <w:szCs w:val="24"/>
        </w:rPr>
        <w:t xml:space="preserve"> to </w:t>
      </w:r>
      <w:r w:rsidR="001300A5" w:rsidRPr="00357AC4">
        <w:rPr>
          <w:sz w:val="24"/>
          <w:szCs w:val="24"/>
        </w:rPr>
        <w:t xml:space="preserve">publish the </w:t>
      </w:r>
      <w:r w:rsidR="006F2697">
        <w:rPr>
          <w:sz w:val="24"/>
          <w:szCs w:val="24"/>
        </w:rPr>
        <w:t>G-Sec valuation as per the</w:t>
      </w:r>
      <w:r w:rsidR="001300A5" w:rsidRPr="00357AC4">
        <w:rPr>
          <w:sz w:val="24"/>
          <w:szCs w:val="24"/>
        </w:rPr>
        <w:t xml:space="preserve"> revised G-sec </w:t>
      </w:r>
      <w:r w:rsidR="006F2697">
        <w:rPr>
          <w:sz w:val="24"/>
          <w:szCs w:val="24"/>
        </w:rPr>
        <w:t xml:space="preserve">methodology </w:t>
      </w:r>
      <w:r w:rsidRPr="00357AC4">
        <w:rPr>
          <w:sz w:val="24"/>
          <w:szCs w:val="24"/>
        </w:rPr>
        <w:t>and SDL</w:t>
      </w:r>
      <w:r w:rsidR="006F2697">
        <w:rPr>
          <w:sz w:val="24"/>
          <w:szCs w:val="24"/>
        </w:rPr>
        <w:t xml:space="preserve"> valuation as per the existing </w:t>
      </w:r>
      <w:r>
        <w:rPr>
          <w:sz w:val="24"/>
          <w:szCs w:val="24"/>
        </w:rPr>
        <w:t xml:space="preserve">methodology </w:t>
      </w:r>
      <w:r w:rsidRPr="00357AC4">
        <w:rPr>
          <w:sz w:val="24"/>
          <w:szCs w:val="24"/>
        </w:rPr>
        <w:t>in</w:t>
      </w:r>
      <w:r w:rsidR="001300A5" w:rsidRPr="00357AC4">
        <w:rPr>
          <w:sz w:val="24"/>
          <w:szCs w:val="24"/>
        </w:rPr>
        <w:t xml:space="preserve"> the new formats</w:t>
      </w:r>
      <w:r w:rsidR="00A74E4F" w:rsidRPr="00357AC4">
        <w:rPr>
          <w:sz w:val="24"/>
          <w:szCs w:val="24"/>
        </w:rPr>
        <w:t xml:space="preserve"> from February 13, 2023</w:t>
      </w:r>
      <w:r w:rsidR="001300A5" w:rsidRPr="00357AC4">
        <w:rPr>
          <w:sz w:val="24"/>
          <w:szCs w:val="24"/>
        </w:rPr>
        <w:t xml:space="preserve">. </w:t>
      </w:r>
    </w:p>
    <w:p w14:paraId="4FC5C22C" w14:textId="33FBA562" w:rsidR="006529F1" w:rsidRDefault="001300A5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57AC4">
        <w:rPr>
          <w:sz w:val="24"/>
          <w:szCs w:val="24"/>
        </w:rPr>
        <w:t>The G-sec and SDL files will be separately published</w:t>
      </w:r>
      <w:r w:rsidR="00A74E4F" w:rsidRPr="00357AC4">
        <w:rPr>
          <w:sz w:val="24"/>
          <w:szCs w:val="24"/>
        </w:rPr>
        <w:t xml:space="preserve"> </w:t>
      </w:r>
      <w:r w:rsidR="00357AC4" w:rsidRPr="00357AC4">
        <w:rPr>
          <w:sz w:val="24"/>
          <w:szCs w:val="24"/>
        </w:rPr>
        <w:t>as calculations</w:t>
      </w:r>
      <w:r w:rsidR="00A74E4F" w:rsidRPr="00357AC4">
        <w:rPr>
          <w:sz w:val="24"/>
          <w:szCs w:val="24"/>
        </w:rPr>
        <w:t xml:space="preserve"> </w:t>
      </w:r>
      <w:r w:rsidR="006F2697">
        <w:rPr>
          <w:sz w:val="24"/>
          <w:szCs w:val="24"/>
        </w:rPr>
        <w:t xml:space="preserve">of </w:t>
      </w:r>
      <w:r w:rsidR="00D766E5">
        <w:rPr>
          <w:sz w:val="24"/>
          <w:szCs w:val="24"/>
        </w:rPr>
        <w:t xml:space="preserve">both the benchmarks </w:t>
      </w:r>
      <w:r w:rsidR="00A74E4F" w:rsidRPr="00357AC4">
        <w:rPr>
          <w:sz w:val="24"/>
          <w:szCs w:val="24"/>
        </w:rPr>
        <w:t xml:space="preserve">are </w:t>
      </w:r>
      <w:r w:rsidR="00D766E5">
        <w:rPr>
          <w:sz w:val="24"/>
          <w:szCs w:val="24"/>
        </w:rPr>
        <w:t xml:space="preserve">carried out </w:t>
      </w:r>
      <w:r w:rsidR="00357AC4" w:rsidRPr="00357AC4">
        <w:rPr>
          <w:sz w:val="24"/>
          <w:szCs w:val="24"/>
        </w:rPr>
        <w:t>independent</w:t>
      </w:r>
      <w:r w:rsidR="00357AC4">
        <w:rPr>
          <w:sz w:val="24"/>
          <w:szCs w:val="24"/>
        </w:rPr>
        <w:t>ly.</w:t>
      </w:r>
      <w:r w:rsidR="006529F1">
        <w:rPr>
          <w:sz w:val="24"/>
          <w:szCs w:val="24"/>
        </w:rPr>
        <w:t xml:space="preserve"> </w:t>
      </w:r>
    </w:p>
    <w:p w14:paraId="3A07DAFD" w14:textId="1227B7B5" w:rsidR="006529F1" w:rsidRDefault="00274230" w:rsidP="00357AC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57AC4">
        <w:rPr>
          <w:sz w:val="24"/>
          <w:szCs w:val="24"/>
        </w:rPr>
        <w:t>Till the time</w:t>
      </w:r>
      <w:r w:rsidR="00D766E5">
        <w:rPr>
          <w:sz w:val="24"/>
          <w:szCs w:val="24"/>
        </w:rPr>
        <w:t xml:space="preserve"> implementation of SDL valuation as per the</w:t>
      </w:r>
      <w:r w:rsidRPr="00357AC4">
        <w:rPr>
          <w:sz w:val="24"/>
          <w:szCs w:val="24"/>
        </w:rPr>
        <w:t xml:space="preserve"> revised SDL valuation methodology, SDL</w:t>
      </w:r>
      <w:r w:rsidR="00D766E5">
        <w:rPr>
          <w:sz w:val="24"/>
          <w:szCs w:val="24"/>
        </w:rPr>
        <w:t>-</w:t>
      </w:r>
      <w:r w:rsidRPr="00357AC4">
        <w:rPr>
          <w:sz w:val="24"/>
          <w:szCs w:val="24"/>
        </w:rPr>
        <w:t xml:space="preserve">ZCYC and </w:t>
      </w:r>
      <w:r w:rsidR="00D766E5">
        <w:rPr>
          <w:sz w:val="24"/>
          <w:szCs w:val="24"/>
        </w:rPr>
        <w:t>SDL-</w:t>
      </w:r>
      <w:r w:rsidRPr="00357AC4">
        <w:rPr>
          <w:sz w:val="24"/>
          <w:szCs w:val="24"/>
        </w:rPr>
        <w:t xml:space="preserve">STRIPS are ready for deployment, SDL valuation </w:t>
      </w:r>
      <w:r w:rsidR="00D766E5">
        <w:rPr>
          <w:sz w:val="24"/>
          <w:szCs w:val="24"/>
        </w:rPr>
        <w:t xml:space="preserve">as per the existing methodology </w:t>
      </w:r>
      <w:r w:rsidRPr="00357AC4">
        <w:rPr>
          <w:sz w:val="24"/>
          <w:szCs w:val="24"/>
        </w:rPr>
        <w:t>will be published in the new format</w:t>
      </w:r>
      <w:r w:rsidR="006529F1">
        <w:rPr>
          <w:sz w:val="24"/>
          <w:szCs w:val="24"/>
        </w:rPr>
        <w:t xml:space="preserve"> effective from February 13, 2023</w:t>
      </w:r>
      <w:r w:rsidRPr="00357AC4">
        <w:rPr>
          <w:sz w:val="24"/>
          <w:szCs w:val="24"/>
        </w:rPr>
        <w:t>.</w:t>
      </w:r>
      <w:r w:rsidR="00A74E4F" w:rsidRPr="00357AC4">
        <w:rPr>
          <w:sz w:val="24"/>
          <w:szCs w:val="24"/>
        </w:rPr>
        <w:t xml:space="preserve"> </w:t>
      </w:r>
    </w:p>
    <w:p w14:paraId="24BD6158" w14:textId="77777777" w:rsidR="000F1525" w:rsidRDefault="000F1525" w:rsidP="00357AC4">
      <w:pPr>
        <w:pStyle w:val="ListParagraph"/>
        <w:jc w:val="both"/>
        <w:rPr>
          <w:sz w:val="24"/>
          <w:szCs w:val="24"/>
        </w:rPr>
      </w:pPr>
    </w:p>
    <w:p w14:paraId="6C489806" w14:textId="72D39227" w:rsidR="00777030" w:rsidRPr="00357AC4" w:rsidRDefault="000F1525">
      <w:pPr>
        <w:jc w:val="both"/>
        <w:rPr>
          <w:sz w:val="24"/>
          <w:szCs w:val="24"/>
        </w:rPr>
      </w:pPr>
      <w:r w:rsidRPr="00357AC4">
        <w:rPr>
          <w:sz w:val="24"/>
          <w:szCs w:val="24"/>
        </w:rPr>
        <w:t>During the consultation, s</w:t>
      </w:r>
      <w:r w:rsidR="00A655B1" w:rsidRPr="00357AC4">
        <w:rPr>
          <w:sz w:val="24"/>
          <w:szCs w:val="24"/>
        </w:rPr>
        <w:t xml:space="preserve">ome of the members </w:t>
      </w:r>
      <w:r w:rsidRPr="00357AC4">
        <w:rPr>
          <w:sz w:val="24"/>
          <w:szCs w:val="24"/>
        </w:rPr>
        <w:t>requested that</w:t>
      </w:r>
      <w:r w:rsidR="00A655B1" w:rsidRPr="00357AC4">
        <w:rPr>
          <w:sz w:val="24"/>
          <w:szCs w:val="24"/>
        </w:rPr>
        <w:t xml:space="preserve"> the file formats with sample data</w:t>
      </w:r>
      <w:r w:rsidR="00274230" w:rsidRPr="00357AC4">
        <w:rPr>
          <w:sz w:val="24"/>
          <w:szCs w:val="24"/>
        </w:rPr>
        <w:t xml:space="preserve"> </w:t>
      </w:r>
      <w:r w:rsidRPr="00357AC4">
        <w:rPr>
          <w:sz w:val="24"/>
          <w:szCs w:val="24"/>
        </w:rPr>
        <w:t xml:space="preserve">may be provided </w:t>
      </w:r>
      <w:r w:rsidR="00274230" w:rsidRPr="00357AC4">
        <w:rPr>
          <w:sz w:val="24"/>
          <w:szCs w:val="24"/>
        </w:rPr>
        <w:t xml:space="preserve">for </w:t>
      </w:r>
      <w:r w:rsidR="00D766E5">
        <w:rPr>
          <w:sz w:val="24"/>
          <w:szCs w:val="24"/>
        </w:rPr>
        <w:t xml:space="preserve">effecting </w:t>
      </w:r>
      <w:r w:rsidRPr="00357AC4">
        <w:rPr>
          <w:sz w:val="24"/>
          <w:szCs w:val="24"/>
        </w:rPr>
        <w:t xml:space="preserve">changes/ </w:t>
      </w:r>
      <w:r w:rsidR="00274230" w:rsidRPr="00357AC4">
        <w:rPr>
          <w:sz w:val="24"/>
          <w:szCs w:val="24"/>
        </w:rPr>
        <w:t>calibration o</w:t>
      </w:r>
      <w:r w:rsidRPr="00357AC4">
        <w:rPr>
          <w:sz w:val="24"/>
          <w:szCs w:val="24"/>
        </w:rPr>
        <w:t>f</w:t>
      </w:r>
      <w:r w:rsidR="00274230" w:rsidRPr="00357AC4">
        <w:rPr>
          <w:sz w:val="24"/>
          <w:szCs w:val="24"/>
        </w:rPr>
        <w:t xml:space="preserve"> their systems</w:t>
      </w:r>
      <w:r w:rsidR="00A655B1" w:rsidRPr="00357AC4">
        <w:rPr>
          <w:sz w:val="24"/>
          <w:szCs w:val="24"/>
        </w:rPr>
        <w:t>.</w:t>
      </w:r>
      <w:r w:rsidR="00274230" w:rsidRPr="00357AC4">
        <w:rPr>
          <w:sz w:val="24"/>
          <w:szCs w:val="24"/>
        </w:rPr>
        <w:t xml:space="preserve"> FBIL team will prepare the same and upload the sample formats on the</w:t>
      </w:r>
      <w:r w:rsidR="00D766E5">
        <w:rPr>
          <w:sz w:val="24"/>
          <w:szCs w:val="24"/>
        </w:rPr>
        <w:t xml:space="preserve"> FBIL</w:t>
      </w:r>
      <w:r w:rsidR="00274230" w:rsidRPr="00357AC4">
        <w:rPr>
          <w:sz w:val="24"/>
          <w:szCs w:val="24"/>
        </w:rPr>
        <w:t xml:space="preserve"> website </w:t>
      </w:r>
      <w:hyperlink r:id="rId5" w:history="1">
        <w:r w:rsidR="00D766E5" w:rsidRPr="00E22F7D">
          <w:rPr>
            <w:rStyle w:val="Hyperlink"/>
            <w:sz w:val="24"/>
            <w:szCs w:val="24"/>
          </w:rPr>
          <w:t>www.fbil.org.in</w:t>
        </w:r>
      </w:hyperlink>
      <w:r w:rsidR="00D766E5">
        <w:rPr>
          <w:sz w:val="24"/>
          <w:szCs w:val="24"/>
        </w:rPr>
        <w:t xml:space="preserve"> </w:t>
      </w:r>
      <w:r w:rsidR="00274230" w:rsidRPr="00357AC4">
        <w:rPr>
          <w:sz w:val="24"/>
          <w:szCs w:val="24"/>
        </w:rPr>
        <w:t>for ready reference.</w:t>
      </w:r>
    </w:p>
    <w:p w14:paraId="6F98D845" w14:textId="4F4DD4E5" w:rsidR="009B2825" w:rsidRDefault="009B2825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The meeting ended with a vote of thanks</w:t>
      </w:r>
      <w:r w:rsidR="00357AC4">
        <w:rPr>
          <w:sz w:val="24"/>
          <w:szCs w:val="24"/>
        </w:rPr>
        <w:t xml:space="preserve"> to the Chair.</w:t>
      </w:r>
    </w:p>
    <w:p w14:paraId="72BBE851" w14:textId="2DCC5B12" w:rsidR="00460713" w:rsidRDefault="00460713" w:rsidP="00F315A5">
      <w:pPr>
        <w:jc w:val="both"/>
        <w:rPr>
          <w:sz w:val="24"/>
          <w:szCs w:val="24"/>
        </w:rPr>
      </w:pPr>
    </w:p>
    <w:p w14:paraId="13CE8DE5" w14:textId="16F78634" w:rsidR="00460713" w:rsidRDefault="00460713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Chief Executive Officer</w:t>
      </w:r>
    </w:p>
    <w:p w14:paraId="30E44458" w14:textId="401EBA70" w:rsidR="00BC421A" w:rsidRDefault="00BC421A" w:rsidP="00F315A5">
      <w:pPr>
        <w:jc w:val="both"/>
        <w:rPr>
          <w:sz w:val="24"/>
          <w:szCs w:val="24"/>
        </w:rPr>
      </w:pPr>
    </w:p>
    <w:p w14:paraId="75E325B0" w14:textId="0B866BF6" w:rsidR="00BC421A" w:rsidRDefault="00BC421A" w:rsidP="00F315A5">
      <w:pPr>
        <w:jc w:val="both"/>
        <w:rPr>
          <w:sz w:val="24"/>
          <w:szCs w:val="24"/>
        </w:rPr>
      </w:pPr>
      <w:r>
        <w:rPr>
          <w:sz w:val="24"/>
          <w:szCs w:val="24"/>
        </w:rPr>
        <w:t>File Formats:</w:t>
      </w:r>
    </w:p>
    <w:bookmarkStart w:id="0" w:name="_MON_1734872027"/>
    <w:bookmarkEnd w:id="0"/>
    <w:p w14:paraId="3EE8777C" w14:textId="6CE73595" w:rsidR="00BC421A" w:rsidRPr="00114CE6" w:rsidRDefault="003569D3" w:rsidP="00F315A5">
      <w:pPr>
        <w:jc w:val="both"/>
        <w:rPr>
          <w:sz w:val="24"/>
          <w:szCs w:val="24"/>
        </w:rPr>
      </w:pPr>
      <w:r>
        <w:object w:dxaOrig="1535" w:dyaOrig="993" w14:anchorId="6F0A6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6" o:title=""/>
          </v:shape>
          <o:OLEObject Type="Embed" ProgID="Excel.Sheet.12" ShapeID="_x0000_i1029" DrawAspect="Icon" ObjectID="_1734872275" r:id="rId7"/>
        </w:object>
      </w:r>
      <w:bookmarkStart w:id="1" w:name="_MON_1734872104"/>
      <w:bookmarkEnd w:id="1"/>
      <w:r>
        <w:object w:dxaOrig="1535" w:dyaOrig="993" w14:anchorId="35A610EB">
          <v:shape id="_x0000_i1031" type="#_x0000_t75" style="width:76.5pt;height:49.5pt" o:ole="">
            <v:imagedata r:id="rId8" o:title=""/>
          </v:shape>
          <o:OLEObject Type="Embed" ProgID="Excel.Sheet.12" ShapeID="_x0000_i1031" DrawAspect="Icon" ObjectID="_1734872276" r:id="rId9"/>
        </w:object>
      </w:r>
      <w:bookmarkStart w:id="2" w:name="_MON_1734872148"/>
      <w:bookmarkEnd w:id="2"/>
      <w:r w:rsidR="009A5DC4">
        <w:object w:dxaOrig="1535" w:dyaOrig="993" w14:anchorId="4015516F">
          <v:shape id="_x0000_i1027" type="#_x0000_t75" style="width:76.5pt;height:49.5pt" o:ole="">
            <v:imagedata r:id="rId10" o:title=""/>
          </v:shape>
          <o:OLEObject Type="Embed" ProgID="Excel.Sheet.12" ShapeID="_x0000_i1027" DrawAspect="Icon" ObjectID="_1734872277" r:id="rId11"/>
        </w:object>
      </w:r>
    </w:p>
    <w:sectPr w:rsidR="00BC421A" w:rsidRPr="00114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C82"/>
    <w:multiLevelType w:val="hybridMultilevel"/>
    <w:tmpl w:val="18F4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9531C"/>
    <w:multiLevelType w:val="hybridMultilevel"/>
    <w:tmpl w:val="4FA6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15840">
    <w:abstractNumId w:val="1"/>
  </w:num>
  <w:num w:numId="2" w16cid:durableId="168323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E6"/>
    <w:rsid w:val="000F1525"/>
    <w:rsid w:val="00114CE6"/>
    <w:rsid w:val="001300A5"/>
    <w:rsid w:val="00203A34"/>
    <w:rsid w:val="00274230"/>
    <w:rsid w:val="002D57B7"/>
    <w:rsid w:val="003569D3"/>
    <w:rsid w:val="00357AC4"/>
    <w:rsid w:val="00460713"/>
    <w:rsid w:val="00541121"/>
    <w:rsid w:val="006529F1"/>
    <w:rsid w:val="006F2697"/>
    <w:rsid w:val="00726561"/>
    <w:rsid w:val="00777030"/>
    <w:rsid w:val="00802991"/>
    <w:rsid w:val="00804EDC"/>
    <w:rsid w:val="008F2221"/>
    <w:rsid w:val="009575CF"/>
    <w:rsid w:val="009846D5"/>
    <w:rsid w:val="009A5DC4"/>
    <w:rsid w:val="009B045F"/>
    <w:rsid w:val="009B2825"/>
    <w:rsid w:val="00A46C2D"/>
    <w:rsid w:val="00A655B1"/>
    <w:rsid w:val="00A74E4F"/>
    <w:rsid w:val="00BB55D0"/>
    <w:rsid w:val="00BC421A"/>
    <w:rsid w:val="00D766E5"/>
    <w:rsid w:val="00DB506E"/>
    <w:rsid w:val="00F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A262"/>
  <w15:chartTrackingRefBased/>
  <w15:docId w15:val="{109ABA4A-6559-4C8B-B00D-276FBBA7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26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6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hyperlink" Target="http://www.fbil.org.in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Sinha</dc:creator>
  <cp:keywords/>
  <dc:description/>
  <cp:lastModifiedBy>Sujit Sinha</cp:lastModifiedBy>
  <cp:revision>7</cp:revision>
  <dcterms:created xsi:type="dcterms:W3CDTF">2023-01-06T05:28:00Z</dcterms:created>
  <dcterms:modified xsi:type="dcterms:W3CDTF">2023-01-10T10:41:00Z</dcterms:modified>
</cp:coreProperties>
</file>